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C7B0EE9" w:rsidP="49CB5A92" w:rsidRDefault="4C7B0EE9" w14:paraId="6D8EED87" w14:textId="4193E6D2">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437AE4AF" w:rsidR="437AE4AF">
        <w:rPr>
          <w:rFonts w:ascii="Calibri" w:hAnsi="Calibri" w:eastAsia="Calibri" w:cs="Calibri"/>
          <w:b w:val="1"/>
          <w:bCs w:val="1"/>
          <w:i w:val="0"/>
          <w:iCs w:val="0"/>
          <w:noProof w:val="0"/>
          <w:color w:val="000000" w:themeColor="text1" w:themeTint="FF" w:themeShade="FF"/>
          <w:sz w:val="21"/>
          <w:szCs w:val="21"/>
          <w:lang w:val="en-US"/>
        </w:rPr>
        <w:t xml:space="preserve">The Book of Acts: Promises, </w:t>
      </w:r>
      <w:r w:rsidRPr="437AE4AF" w:rsidR="437AE4AF">
        <w:rPr>
          <w:rFonts w:ascii="Calibri" w:hAnsi="Calibri" w:eastAsia="Calibri" w:cs="Calibri"/>
          <w:b w:val="1"/>
          <w:bCs w:val="1"/>
          <w:i w:val="0"/>
          <w:iCs w:val="0"/>
          <w:noProof w:val="0"/>
          <w:color w:val="000000" w:themeColor="text1" w:themeTint="FF" w:themeShade="FF"/>
          <w:sz w:val="21"/>
          <w:szCs w:val="21"/>
          <w:lang w:val="en-US"/>
        </w:rPr>
        <w:t>God of the Nations</w:t>
      </w:r>
      <w:r w:rsidRPr="437AE4AF" w:rsidR="437AE4AF">
        <w:rPr>
          <w:rFonts w:ascii="Calibri" w:hAnsi="Calibri" w:eastAsia="Calibri" w:cs="Calibri"/>
          <w:b w:val="1"/>
          <w:bCs w:val="1"/>
          <w:i w:val="0"/>
          <w:iCs w:val="0"/>
          <w:noProof w:val="0"/>
          <w:color w:val="000000" w:themeColor="text1" w:themeTint="FF" w:themeShade="FF"/>
          <w:sz w:val="21"/>
          <w:szCs w:val="21"/>
          <w:lang w:val="en-US"/>
        </w:rPr>
        <w:t>, Acts 2:</w:t>
      </w:r>
      <w:r w:rsidRPr="437AE4AF" w:rsidR="437AE4AF">
        <w:rPr>
          <w:rFonts w:ascii="Calibri" w:hAnsi="Calibri" w:eastAsia="Calibri" w:cs="Calibri"/>
          <w:b w:val="1"/>
          <w:bCs w:val="1"/>
          <w:i w:val="0"/>
          <w:iCs w:val="0"/>
          <w:noProof w:val="0"/>
          <w:color w:val="000000" w:themeColor="text1" w:themeTint="FF" w:themeShade="FF"/>
          <w:sz w:val="21"/>
          <w:szCs w:val="21"/>
          <w:lang w:val="en-US"/>
        </w:rPr>
        <w:t>5-13</w:t>
      </w:r>
    </w:p>
    <w:p w:rsidR="437AE4AF" w:rsidP="7F01D7A4" w:rsidRDefault="437AE4AF" w14:paraId="61D41660" w14:textId="10B6BFDC">
      <w:pPr>
        <w:pStyle w:val="ListParagraph"/>
        <w:numPr>
          <w:ilvl w:val="0"/>
          <w:numId w:val="1"/>
        </w:numPr>
        <w:bidi w:val="0"/>
        <w:spacing w:before="0" w:beforeAutospacing="off" w:after="0" w:afterAutospacing="off" w:line="259" w:lineRule="auto"/>
        <w:ind w:left="720" w:right="0" w:hanging="360"/>
        <w:jc w:val="left"/>
        <w:rPr>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Where have you vacationed that you would </w:t>
      </w:r>
      <w:r w:rsidRPr="7F01D7A4" w:rsidR="7F01D7A4">
        <w:rPr>
          <w:rFonts w:ascii="Calibri" w:hAnsi="Calibri" w:eastAsia="Calibri" w:cs="Calibri"/>
          <w:b w:val="0"/>
          <w:bCs w:val="0"/>
          <w:i w:val="1"/>
          <w:iCs w:val="1"/>
          <w:noProof w:val="0"/>
          <w:color w:val="000000" w:themeColor="text1" w:themeTint="FF" w:themeShade="FF"/>
          <w:sz w:val="21"/>
          <w:szCs w:val="21"/>
          <w:lang w:val="en-US"/>
        </w:rPr>
        <w:t>love</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to go again?</w:t>
      </w:r>
    </w:p>
    <w:p w:rsidR="4C7B0EE9" w:rsidP="7F01D7A4" w:rsidRDefault="4C7B0EE9" w14:paraId="704540DC" w14:textId="10F62418">
      <w:pPr>
        <w:pStyle w:val="ListParagraph"/>
        <w:numPr>
          <w:ilvl w:val="0"/>
          <w:numId w:val="1"/>
        </w:numPr>
        <w:spacing w:after="160" w:line="259" w:lineRule="auto"/>
        <w:rPr>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Many professions tend to have their own language (doctors, mechanics, IT)</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that have their own words and terminology</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This is called “jargon”. When workers are so used to using their jargon, it can be hard for them to remember that others may not understand them. </w:t>
      </w:r>
      <w:r w:rsidRPr="7F01D7A4" w:rsidR="7F01D7A4">
        <w:rPr>
          <w:rFonts w:ascii="Calibri" w:hAnsi="Calibri" w:eastAsia="Calibri" w:cs="Calibri"/>
          <w:b w:val="0"/>
          <w:bCs w:val="0"/>
          <w:i w:val="0"/>
          <w:iCs w:val="0"/>
          <w:noProof w:val="0"/>
          <w:color w:val="000000" w:themeColor="text1" w:themeTint="FF" w:themeShade="FF"/>
          <w:sz w:val="21"/>
          <w:szCs w:val="21"/>
          <w:lang w:val="en-US"/>
        </w:rPr>
        <w:t>Is it more frustrating to listen to someone explain something to you with terms you don’t understand or to try to explain something to someone</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when they don’t know the terms you are using</w:t>
      </w:r>
      <w:r w:rsidRPr="7F01D7A4" w:rsidR="7F01D7A4">
        <w:rPr>
          <w:rFonts w:ascii="Calibri" w:hAnsi="Calibri" w:eastAsia="Calibri" w:cs="Calibri"/>
          <w:b w:val="0"/>
          <w:bCs w:val="0"/>
          <w:i w:val="0"/>
          <w:iCs w:val="0"/>
          <w:noProof w:val="0"/>
          <w:color w:val="000000" w:themeColor="text1" w:themeTint="FF" w:themeShade="FF"/>
          <w:sz w:val="21"/>
          <w:szCs w:val="21"/>
          <w:lang w:val="en-US"/>
        </w:rPr>
        <w:t>? And why?</w:t>
      </w:r>
    </w:p>
    <w:p w:rsidR="437AE4AF" w:rsidP="7F01D7A4" w:rsidRDefault="437AE4AF" w14:paraId="136BC633" w14:textId="336EA54D">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Not understanding someone’s jargon can be </w:t>
      </w:r>
      <w:r w:rsidRPr="7F01D7A4" w:rsidR="7F01D7A4">
        <w:rPr>
          <w:rFonts w:ascii="Calibri" w:hAnsi="Calibri" w:eastAsia="Calibri" w:cs="Calibri"/>
          <w:b w:val="0"/>
          <w:bCs w:val="0"/>
          <w:i w:val="0"/>
          <w:iCs w:val="0"/>
          <w:noProof w:val="0"/>
          <w:color w:val="000000" w:themeColor="text1" w:themeTint="FF" w:themeShade="FF"/>
          <w:sz w:val="21"/>
          <w:szCs w:val="21"/>
          <w:lang w:val="en-US"/>
        </w:rPr>
        <w:t>frustrating</w:t>
      </w:r>
      <w:r w:rsidRPr="7F01D7A4" w:rsidR="7F01D7A4">
        <w:rPr>
          <w:rFonts w:ascii="Calibri" w:hAnsi="Calibri" w:eastAsia="Calibri" w:cs="Calibri"/>
          <w:b w:val="0"/>
          <w:bCs w:val="0"/>
          <w:i w:val="0"/>
          <w:iCs w:val="0"/>
          <w:noProof w:val="0"/>
          <w:color w:val="000000" w:themeColor="text1" w:themeTint="FF" w:themeShade="FF"/>
          <w:sz w:val="21"/>
          <w:szCs w:val="21"/>
          <w:lang w:val="en-US"/>
        </w:rPr>
        <w:t>. However, there are some who have perfected the skill of explaining something complex in a simple manner. These professionals have learned how to explain the same concept in a variety of different ways so that they can more clearly communicate with the listener.</w:t>
      </w:r>
    </w:p>
    <w:p w:rsidR="437AE4AF" w:rsidP="7F01D7A4" w:rsidRDefault="437AE4AF" w14:paraId="2D4556EA" w14:textId="72B6F77C">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God does the same thing with humanity, and He wants us to learn that skill as well. He speaks “people” </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by messages through the gospel that </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sharing hope, life and love through many different means. The scripture we look at today provides us a glimpse of what </w:t>
      </w:r>
      <w:r w:rsidRPr="7F01D7A4" w:rsidR="7F01D7A4">
        <w:rPr>
          <w:rFonts w:ascii="Calibri" w:hAnsi="Calibri" w:eastAsia="Calibri" w:cs="Calibri"/>
          <w:b w:val="0"/>
          <w:bCs w:val="0"/>
          <w:i w:val="0"/>
          <w:iCs w:val="0"/>
          <w:noProof w:val="0"/>
          <w:color w:val="000000" w:themeColor="text1" w:themeTint="FF" w:themeShade="FF"/>
          <w:sz w:val="21"/>
          <w:szCs w:val="21"/>
          <w:lang w:val="en-US"/>
        </w:rPr>
        <w:t>God’s</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language </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looked like for the early church. We are left with the challenge of what that may mean for us as individuals and as a church to speak the gospel into the lives of our community and world. </w:t>
      </w:r>
    </w:p>
    <w:p w:rsidR="437AE4AF" w:rsidP="7F01D7A4" w:rsidRDefault="437AE4AF" w14:paraId="194429DF" w14:textId="3CA58F17">
      <w:pPr>
        <w:pStyle w:val="ListParagraph"/>
        <w:numPr>
          <w:ilvl w:val="0"/>
          <w:numId w:val="8"/>
        </w:numPr>
        <w:spacing w:after="160" w:line="259" w:lineRule="auto"/>
        <w:rPr>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What frustrates you when someone is trying to explain something complex to you?</w:t>
      </w:r>
    </w:p>
    <w:p w:rsidR="7F01D7A4" w:rsidP="7F01D7A4" w:rsidRDefault="7F01D7A4" w14:paraId="4184AD22" w14:textId="7A9FC5E8">
      <w:pPr>
        <w:pStyle w:val="ListParagraph"/>
        <w:numPr>
          <w:ilvl w:val="0"/>
          <w:numId w:val="8"/>
        </w:numPr>
        <w:spacing w:after="160" w:line="259" w:lineRule="auto"/>
        <w:rPr>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What are some words and terms that count as “Christian Jargon” that may be difficult for non-church-goers to understand?</w:t>
      </w:r>
    </w:p>
    <w:p w:rsidR="437AE4AF" w:rsidP="7F01D7A4" w:rsidRDefault="437AE4AF" w14:paraId="68E6D722" w14:textId="02DA84AE">
      <w:pPr>
        <w:pStyle w:val="ListParagraph"/>
        <w:numPr>
          <w:ilvl w:val="0"/>
          <w:numId w:val="8"/>
        </w:numPr>
        <w:spacing w:after="160" w:line="259" w:lineRule="auto"/>
        <w:rPr>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Which skills are essential to communicate difficult information</w:t>
      </w:r>
      <w:r w:rsidRPr="7F01D7A4" w:rsidR="7F01D7A4">
        <w:rPr>
          <w:rFonts w:ascii="Calibri" w:hAnsi="Calibri" w:eastAsia="Calibri" w:cs="Calibri"/>
          <w:b w:val="0"/>
          <w:bCs w:val="0"/>
          <w:i w:val="0"/>
          <w:iCs w:val="0"/>
          <w:noProof w:val="0"/>
          <w:color w:val="000000" w:themeColor="text1" w:themeTint="FF" w:themeShade="FF"/>
          <w:sz w:val="21"/>
          <w:szCs w:val="21"/>
          <w:lang w:val="en-US"/>
        </w:rPr>
        <w:t>?</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(i.e. patience, compassion)</w:t>
      </w:r>
    </w:p>
    <w:p w:rsidR="4C7B0EE9" w:rsidP="4C7B0EE9" w:rsidRDefault="4C7B0EE9" w14:paraId="0AC1382F" w14:textId="669D2856">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4C7B0EE9" w:rsidR="4C7B0EE9">
        <w:rPr>
          <w:rFonts w:ascii="Calibri" w:hAnsi="Calibri" w:eastAsia="Calibri" w:cs="Calibri"/>
          <w:b w:val="1"/>
          <w:bCs w:val="1"/>
          <w:i w:val="0"/>
          <w:iCs w:val="0"/>
          <w:noProof w:val="0"/>
          <w:color w:val="000000" w:themeColor="text1" w:themeTint="FF" w:themeShade="FF"/>
          <w:sz w:val="21"/>
          <w:szCs w:val="21"/>
          <w:lang w:val="en-US"/>
        </w:rPr>
        <w:t>Teaching:</w:t>
      </w:r>
    </w:p>
    <w:p w:rsidR="4C7B0EE9" w:rsidP="7F01D7A4" w:rsidRDefault="4C7B0EE9" w14:paraId="6C42AD7E" w14:textId="3A46563C">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This year, the key word for our church is “Promises.” The first chapter of Acts points to promises given to those who were followers of Jesus. These followers were told by Jesus to pray and wait for the Holy Spirit. Chapter 2 begins with the followers receiving the Holy Spirit and speaking in “other tongues as the spirit enabled them”. </w:t>
      </w:r>
      <w:r w:rsidRPr="7F01D7A4" w:rsidR="7F01D7A4">
        <w:rPr>
          <w:rFonts w:ascii="Calibri" w:hAnsi="Calibri" w:eastAsia="Calibri" w:cs="Calibri"/>
          <w:b w:val="0"/>
          <w:bCs w:val="0"/>
          <w:i w:val="0"/>
          <w:iCs w:val="0"/>
          <w:noProof w:val="0"/>
          <w:color w:val="000000" w:themeColor="text1" w:themeTint="FF" w:themeShade="FF"/>
          <w:sz w:val="21"/>
          <w:szCs w:val="21"/>
          <w:lang w:val="en-US"/>
        </w:rPr>
        <w:t>This can be seen beginning with verse 5:</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w:t>
      </w:r>
    </w:p>
    <w:p w:rsidR="49CB5A92" w:rsidP="7F01D7A4" w:rsidRDefault="49CB5A92" w14:paraId="45C45BDA" w14:textId="49D42600">
      <w:pPr>
        <w:pStyle w:val="Normal"/>
        <w:spacing w:after="160" w:line="259" w:lineRule="auto"/>
        <w:ind w:left="720"/>
        <w:rPr>
          <w:rFonts w:ascii="Calibri" w:hAnsi="Calibri" w:eastAsia="Calibri" w:cs="Calibri" w:asciiTheme="minorAscii" w:hAnsiTheme="minorAscii" w:eastAsiaTheme="minorAscii" w:cstheme="minorAscii"/>
          <w:b w:val="0"/>
          <w:bCs w:val="0"/>
          <w:i w:val="0"/>
          <w:iCs w:val="0"/>
          <w:noProof w:val="0"/>
          <w:color w:val="111111"/>
          <w:sz w:val="24"/>
          <w:szCs w:val="24"/>
          <w:lang w:val="en-US"/>
        </w:rPr>
      </w:pPr>
      <w:r w:rsidRPr="7F01D7A4" w:rsidR="7F01D7A4">
        <w:rPr>
          <w:rFonts w:ascii="Calibri" w:hAnsi="Calibri" w:eastAsia="Calibri" w:cs="Calibri" w:asciiTheme="minorAscii" w:hAnsiTheme="minorAscii" w:eastAsiaTheme="minorAscii" w:cstheme="minorAscii"/>
          <w:b w:val="1"/>
          <w:bCs w:val="1"/>
          <w:i w:val="0"/>
          <w:iCs w:val="0"/>
          <w:noProof w:val="0"/>
          <w:color w:val="001BA0"/>
          <w:sz w:val="24"/>
          <w:szCs w:val="24"/>
          <w:u w:val="single"/>
          <w:lang w:val="en-US"/>
        </w:rPr>
        <w:t xml:space="preserve">Acts 2:5-11 </w:t>
      </w:r>
      <w:r w:rsidRPr="7F01D7A4" w:rsidR="7F01D7A4">
        <w:rPr>
          <w:rFonts w:ascii="Calibri" w:hAnsi="Calibri" w:eastAsia="Calibri" w:cs="Calibri" w:asciiTheme="minorAscii" w:hAnsiTheme="minorAscii" w:eastAsiaTheme="minorAscii" w:cstheme="minorAscii"/>
          <w:b w:val="1"/>
          <w:bCs w:val="1"/>
          <w:i w:val="0"/>
          <w:iCs w:val="0"/>
          <w:noProof w:val="0"/>
          <w:color w:val="001BA0"/>
          <w:sz w:val="24"/>
          <w:szCs w:val="24"/>
          <w:u w:val="single"/>
          <w:lang w:val="en-US"/>
        </w:rPr>
        <w:t>“</w:t>
      </w:r>
      <w:r w:rsidRPr="7F01D7A4" w:rsidR="7F01D7A4">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5</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Now there were staying in Jerusalem God-fearing Jews from every nation under heaven. </w:t>
      </w:r>
      <w:r w:rsidRPr="7F01D7A4" w:rsidR="7F01D7A4">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6</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When they heard this sound, a crowd came together in bewilderment, because each one heard their own language being spoken. </w:t>
      </w:r>
      <w:r w:rsidRPr="7F01D7A4" w:rsidR="7F01D7A4">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7</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Utterly amazed, they asked: </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Aren't all these who are speaking Galileans? </w:t>
      </w:r>
      <w:r w:rsidRPr="7F01D7A4" w:rsidR="7F01D7A4">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8</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Then how is it that each of us hears them in our native language? </w:t>
      </w:r>
      <w:r w:rsidRPr="7F01D7A4" w:rsidR="7F01D7A4">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9</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Parthians, Medes and Elamites; residents of Mesopotamia, Judea and Cappadocia, Pontus and Asia, </w:t>
      </w:r>
      <w:r w:rsidRPr="7F01D7A4" w:rsidR="7F01D7A4">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10</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Phrygia and Pamphylia, Egypt and the parts of Libya near Cyrene; visitors from Rome </w:t>
      </w:r>
      <w:r w:rsidRPr="7F01D7A4" w:rsidR="7F01D7A4">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11</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(both Jews and converts to Judaism); Cretans and Arabs-we hear them declaring the wonders of God in our own tongues!</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 </w:t>
      </w:r>
    </w:p>
    <w:p w:rsidR="437AE4AF" w:rsidP="7F01D7A4" w:rsidRDefault="437AE4AF" w14:paraId="64C912A6" w14:textId="270C5CF3">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Verse </w:t>
      </w:r>
      <w:r w:rsidRPr="7F01D7A4" w:rsidR="7F01D7A4">
        <w:rPr>
          <w:rFonts w:ascii="Calibri" w:hAnsi="Calibri" w:eastAsia="Calibri" w:cs="Calibri"/>
          <w:b w:val="0"/>
          <w:bCs w:val="0"/>
          <w:i w:val="0"/>
          <w:iCs w:val="0"/>
          <w:noProof w:val="0"/>
          <w:color w:val="000000" w:themeColor="text1" w:themeTint="FF" w:themeShade="FF"/>
          <w:sz w:val="21"/>
          <w:szCs w:val="21"/>
          <w:lang w:val="en-US"/>
        </w:rPr>
        <w:t>5</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provides the context of who Jesus’ followers were speaking with. These are God fearing Jews: pious, religious</w:t>
      </w:r>
      <w:r w:rsidRPr="7F01D7A4" w:rsidR="7F01D7A4">
        <w:rPr>
          <w:rFonts w:ascii="Calibri" w:hAnsi="Calibri" w:eastAsia="Calibri" w:cs="Calibri"/>
          <w:b w:val="0"/>
          <w:bCs w:val="0"/>
          <w:i w:val="0"/>
          <w:iCs w:val="0"/>
          <w:noProof w:val="0"/>
          <w:color w:val="000000" w:themeColor="text1" w:themeTint="FF" w:themeShade="FF"/>
          <w:sz w:val="21"/>
          <w:szCs w:val="21"/>
          <w:lang w:val="en-US"/>
        </w:rPr>
        <w:t>,</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faithful people celebrating the festival of weeks (Pentecost). This festival was a celebration of when God gave the 10 commandments to Moses – a celebration of God speaking to His people. </w:t>
      </w:r>
    </w:p>
    <w:p w:rsidR="437AE4AF" w:rsidP="437AE4AF" w:rsidRDefault="437AE4AF" w14:paraId="6F9D91FB" w14:textId="4C927786">
      <w:pPr>
        <w:pStyle w:val="ListParagraph"/>
        <w:numPr>
          <w:ilvl w:val="0"/>
          <w:numId w:val="9"/>
        </w:numPr>
        <w:spacing w:after="160" w:line="259" w:lineRule="auto"/>
        <w:rPr>
          <w:b w:val="0"/>
          <w:bCs w:val="0"/>
          <w:i w:val="0"/>
          <w:iCs w:val="0"/>
          <w:noProof w:val="0"/>
          <w:color w:val="000000" w:themeColor="text1" w:themeTint="FF" w:themeShade="FF"/>
          <w:sz w:val="21"/>
          <w:szCs w:val="21"/>
          <w:lang w:val="en-US"/>
        </w:rPr>
      </w:pPr>
      <w:r w:rsidRPr="437AE4AF" w:rsidR="437AE4AF">
        <w:rPr>
          <w:rFonts w:ascii="Calibri" w:hAnsi="Calibri" w:eastAsia="Calibri" w:cs="Calibri"/>
          <w:b w:val="0"/>
          <w:bCs w:val="0"/>
          <w:i w:val="0"/>
          <w:iCs w:val="0"/>
          <w:noProof w:val="0"/>
          <w:color w:val="000000" w:themeColor="text1" w:themeTint="FF" w:themeShade="FF"/>
          <w:sz w:val="21"/>
          <w:szCs w:val="21"/>
          <w:lang w:val="en-US"/>
        </w:rPr>
        <w:t>I</w:t>
      </w:r>
      <w:r w:rsidRPr="437AE4AF" w:rsidR="437AE4AF">
        <w:rPr>
          <w:rFonts w:ascii="Calibri" w:hAnsi="Calibri" w:eastAsia="Calibri" w:cs="Calibri"/>
          <w:b w:val="0"/>
          <w:bCs w:val="0"/>
          <w:i w:val="0"/>
          <w:iCs w:val="0"/>
          <w:noProof w:val="0"/>
          <w:color w:val="000000" w:themeColor="text1" w:themeTint="FF" w:themeShade="FF"/>
          <w:sz w:val="21"/>
          <w:szCs w:val="21"/>
          <w:lang w:val="en-US"/>
        </w:rPr>
        <w:t xml:space="preserve">f </w:t>
      </w:r>
      <w:r w:rsidRPr="437AE4AF" w:rsidR="437AE4AF">
        <w:rPr>
          <w:rFonts w:ascii="Calibri" w:hAnsi="Calibri" w:eastAsia="Calibri" w:cs="Calibri"/>
          <w:b w:val="0"/>
          <w:bCs w:val="0"/>
          <w:i w:val="0"/>
          <w:iCs w:val="0"/>
          <w:noProof w:val="0"/>
          <w:color w:val="000000" w:themeColor="text1" w:themeTint="FF" w:themeShade="FF"/>
          <w:sz w:val="21"/>
          <w:szCs w:val="21"/>
          <w:lang w:val="en-US"/>
        </w:rPr>
        <w:t xml:space="preserve">you saw </w:t>
      </w:r>
      <w:r w:rsidRPr="437AE4AF" w:rsidR="437AE4AF">
        <w:rPr>
          <w:rFonts w:ascii="Calibri" w:hAnsi="Calibri" w:eastAsia="Calibri" w:cs="Calibri"/>
          <w:b w:val="0"/>
          <w:bCs w:val="0"/>
          <w:i w:val="0"/>
          <w:iCs w:val="0"/>
          <w:noProof w:val="0"/>
          <w:color w:val="000000" w:themeColor="text1" w:themeTint="FF" w:themeShade="FF"/>
          <w:sz w:val="21"/>
          <w:szCs w:val="21"/>
          <w:lang w:val="en-US"/>
        </w:rPr>
        <w:t>something like this take place at an international hub</w:t>
      </w:r>
      <w:r w:rsidRPr="437AE4AF" w:rsidR="437AE4AF">
        <w:rPr>
          <w:rFonts w:ascii="Calibri" w:hAnsi="Calibri" w:eastAsia="Calibri" w:cs="Calibri"/>
          <w:b w:val="0"/>
          <w:bCs w:val="0"/>
          <w:i w:val="0"/>
          <w:iCs w:val="0"/>
          <w:noProof w:val="0"/>
          <w:color w:val="000000" w:themeColor="text1" w:themeTint="FF" w:themeShade="FF"/>
          <w:sz w:val="21"/>
          <w:szCs w:val="21"/>
          <w:lang w:val="en-US"/>
        </w:rPr>
        <w:t xml:space="preserve"> (like an airport), how would you respond? W</w:t>
      </w:r>
      <w:r w:rsidRPr="437AE4AF" w:rsidR="437AE4AF">
        <w:rPr>
          <w:rFonts w:ascii="Calibri" w:hAnsi="Calibri" w:eastAsia="Calibri" w:cs="Calibri"/>
          <w:b w:val="0"/>
          <w:bCs w:val="0"/>
          <w:i w:val="0"/>
          <w:iCs w:val="0"/>
          <w:noProof w:val="0"/>
          <w:color w:val="000000" w:themeColor="text1" w:themeTint="FF" w:themeShade="FF"/>
          <w:sz w:val="21"/>
          <w:szCs w:val="21"/>
          <w:lang w:val="en-US"/>
        </w:rPr>
        <w:t xml:space="preserve">hat do you think the response </w:t>
      </w:r>
      <w:r w:rsidRPr="437AE4AF" w:rsidR="437AE4AF">
        <w:rPr>
          <w:rFonts w:ascii="Calibri" w:hAnsi="Calibri" w:eastAsia="Calibri" w:cs="Calibri"/>
          <w:b w:val="0"/>
          <w:bCs w:val="0"/>
          <w:i w:val="0"/>
          <w:iCs w:val="0"/>
          <w:noProof w:val="0"/>
          <w:color w:val="000000" w:themeColor="text1" w:themeTint="FF" w:themeShade="FF"/>
          <w:sz w:val="21"/>
          <w:szCs w:val="21"/>
          <w:lang w:val="en-US"/>
        </w:rPr>
        <w:t xml:space="preserve">of others </w:t>
      </w:r>
      <w:r w:rsidRPr="437AE4AF" w:rsidR="437AE4AF">
        <w:rPr>
          <w:rFonts w:ascii="Calibri" w:hAnsi="Calibri" w:eastAsia="Calibri" w:cs="Calibri"/>
          <w:b w:val="0"/>
          <w:bCs w:val="0"/>
          <w:i w:val="0"/>
          <w:iCs w:val="0"/>
          <w:noProof w:val="0"/>
          <w:color w:val="000000" w:themeColor="text1" w:themeTint="FF" w:themeShade="FF"/>
          <w:sz w:val="21"/>
          <w:szCs w:val="21"/>
          <w:lang w:val="en-US"/>
        </w:rPr>
        <w:t>might be?</w:t>
      </w:r>
      <w:r w:rsidRPr="437AE4AF" w:rsidR="437AE4AF">
        <w:rPr>
          <w:rFonts w:ascii="Calibri" w:hAnsi="Calibri" w:eastAsia="Calibri" w:cs="Calibri"/>
          <w:b w:val="0"/>
          <w:bCs w:val="0"/>
          <w:i w:val="0"/>
          <w:iCs w:val="0"/>
          <w:noProof w:val="0"/>
          <w:color w:val="000000" w:themeColor="text1" w:themeTint="FF" w:themeShade="FF"/>
          <w:sz w:val="21"/>
          <w:szCs w:val="21"/>
          <w:lang w:val="en-US"/>
        </w:rPr>
        <w:t xml:space="preserve"> </w:t>
      </w:r>
    </w:p>
    <w:p w:rsidR="437AE4AF" w:rsidP="437AE4AF" w:rsidRDefault="437AE4AF" w14:paraId="00E2E4B1" w14:textId="38B4DFC6">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437AE4AF" w:rsidR="437AE4AF">
        <w:rPr>
          <w:rFonts w:ascii="Calibri" w:hAnsi="Calibri" w:eastAsia="Calibri" w:cs="Calibri"/>
          <w:b w:val="0"/>
          <w:bCs w:val="0"/>
          <w:i w:val="0"/>
          <w:iCs w:val="0"/>
          <w:noProof w:val="0"/>
          <w:color w:val="000000" w:themeColor="text1" w:themeTint="FF" w:themeShade="FF"/>
          <w:sz w:val="21"/>
          <w:szCs w:val="21"/>
          <w:lang w:val="en-US"/>
        </w:rPr>
        <w:t xml:space="preserve">There are times when believers in Christ are faced with a situation where someone is declaring “truths” about God. It is essential that we spend enough time with God that we can discern His voice. </w:t>
      </w:r>
    </w:p>
    <w:p w:rsidR="437AE4AF" w:rsidP="7F01D7A4" w:rsidRDefault="437AE4AF" w14:paraId="321E6B33" w14:textId="4B435AF9">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Let’s finish the next two verse</w:t>
      </w:r>
      <w:r w:rsidRPr="7F01D7A4" w:rsidR="7F01D7A4">
        <w:rPr>
          <w:rFonts w:ascii="Calibri" w:hAnsi="Calibri" w:eastAsia="Calibri" w:cs="Calibri"/>
          <w:b w:val="0"/>
          <w:bCs w:val="0"/>
          <w:i w:val="0"/>
          <w:iCs w:val="0"/>
          <w:noProof w:val="0"/>
          <w:color w:val="000000" w:themeColor="text1" w:themeTint="FF" w:themeShade="FF"/>
          <w:sz w:val="21"/>
          <w:szCs w:val="21"/>
          <w:lang w:val="en-US"/>
        </w:rPr>
        <w:t>s</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w:t>
      </w:r>
    </w:p>
    <w:p w:rsidR="437AE4AF" w:rsidP="7F01D7A4" w:rsidRDefault="437AE4AF" w14:paraId="401BA17C" w14:textId="35155DE7">
      <w:pPr>
        <w:pStyle w:val="Normal"/>
        <w:spacing w:after="160" w:line="259" w:lineRule="auto"/>
        <w:ind w:left="720"/>
        <w:rPr>
          <w:rFonts w:ascii="Calibri" w:hAnsi="Calibri" w:eastAsia="Calibri" w:cs="Calibri" w:asciiTheme="minorAscii" w:hAnsiTheme="minorAscii" w:eastAsiaTheme="minorAscii" w:cstheme="minorAscii"/>
          <w:b w:val="0"/>
          <w:bCs w:val="0"/>
          <w:i w:val="0"/>
          <w:iCs w:val="0"/>
          <w:noProof w:val="0"/>
          <w:color w:val="111111"/>
          <w:sz w:val="24"/>
          <w:szCs w:val="24"/>
          <w:lang w:val="en-US"/>
        </w:rPr>
      </w:pPr>
      <w:r w:rsidRPr="7F01D7A4" w:rsidR="7F01D7A4">
        <w:rPr>
          <w:rFonts w:ascii="Calibri" w:hAnsi="Calibri" w:eastAsia="Calibri" w:cs="Calibri" w:asciiTheme="minorAscii" w:hAnsiTheme="minorAscii" w:eastAsiaTheme="minorAscii" w:cstheme="minorAscii"/>
          <w:b w:val="1"/>
          <w:bCs w:val="1"/>
          <w:i w:val="0"/>
          <w:iCs w:val="0"/>
          <w:noProof w:val="0"/>
          <w:color w:val="001BA0"/>
          <w:sz w:val="24"/>
          <w:szCs w:val="24"/>
          <w:u w:val="single"/>
          <w:lang w:val="en-US"/>
        </w:rPr>
        <w:t xml:space="preserve">Acts 2:12-13 </w:t>
      </w:r>
      <w:proofErr w:type="gramStart"/>
      <w:r w:rsidRPr="7F01D7A4" w:rsidR="7F01D7A4">
        <w:rPr>
          <w:rFonts w:ascii="Calibri" w:hAnsi="Calibri" w:eastAsia="Calibri" w:cs="Calibri" w:asciiTheme="minorAscii" w:hAnsiTheme="minorAscii" w:eastAsiaTheme="minorAscii" w:cstheme="minorAscii"/>
          <w:b w:val="1"/>
          <w:bCs w:val="1"/>
          <w:i w:val="0"/>
          <w:iCs w:val="0"/>
          <w:noProof w:val="0"/>
          <w:color w:val="001BA0"/>
          <w:sz w:val="24"/>
          <w:szCs w:val="24"/>
          <w:u w:val="single"/>
          <w:lang w:val="en-US"/>
        </w:rPr>
        <w:t>“</w:t>
      </w:r>
      <w:r w:rsidRPr="7F01D7A4" w:rsidR="7F01D7A4">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 xml:space="preserve"> 12</w:t>
      </w:r>
      <w:proofErr w:type="gramEnd"/>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Amazed and perplexed, they asked one another, "What does this mean?" </w:t>
      </w:r>
      <w:r w:rsidRPr="7F01D7A4" w:rsidR="7F01D7A4">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13</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Some, however, made fun of them and said, </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They have had too much wine.</w:t>
      </w:r>
      <w:r w:rsidRPr="7F01D7A4" w:rsidR="7F01D7A4">
        <w:rPr>
          <w:rFonts w:ascii="Calibri" w:hAnsi="Calibri" w:eastAsia="Calibri" w:cs="Calibri" w:asciiTheme="minorAscii" w:hAnsiTheme="minorAscii" w:eastAsiaTheme="minorAscii" w:cstheme="minorAscii"/>
          <w:b w:val="0"/>
          <w:bCs w:val="0"/>
          <w:i w:val="0"/>
          <w:iCs w:val="0"/>
          <w:noProof w:val="0"/>
          <w:color w:val="111111"/>
          <w:sz w:val="24"/>
          <w:szCs w:val="24"/>
          <w:lang w:val="en-US"/>
        </w:rPr>
        <w:t>’”</w:t>
      </w:r>
    </w:p>
    <w:p w:rsidR="49CB5A92" w:rsidP="7F01D7A4" w:rsidRDefault="49CB5A92" w14:paraId="155F5879" w14:textId="49526124">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As we look at verses 5-13, we can glean out three responses that the Jews had</w:t>
      </w:r>
      <w:r w:rsidRPr="7F01D7A4" w:rsidR="7F01D7A4">
        <w:rPr>
          <w:rFonts w:ascii="Calibri" w:hAnsi="Calibri" w:eastAsia="Calibri" w:cs="Calibri"/>
          <w:b w:val="0"/>
          <w:bCs w:val="0"/>
          <w:i w:val="0"/>
          <w:iCs w:val="0"/>
          <w:noProof w:val="0"/>
          <w:color w:val="000000" w:themeColor="text1" w:themeTint="FF" w:themeShade="FF"/>
          <w:sz w:val="21"/>
          <w:szCs w:val="21"/>
          <w:lang w:val="en-US"/>
        </w:rPr>
        <w:t>:</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w:t>
      </w:r>
    </w:p>
    <w:p w:rsidR="49CB5A92" w:rsidP="7F01D7A4" w:rsidRDefault="49CB5A92" w14:paraId="7B80B71E" w14:textId="661A4D3F">
      <w:pPr>
        <w:pStyle w:val="ListParagraph"/>
        <w:numPr>
          <w:ilvl w:val="0"/>
          <w:numId w:val="7"/>
        </w:numPr>
        <w:spacing w:after="160" w:line="259" w:lineRule="auto"/>
        <w:rPr>
          <w:b w:val="0"/>
          <w:bCs w:val="0"/>
          <w:i w:val="0"/>
          <w:iCs w:val="0"/>
          <w:noProof w:val="0"/>
          <w:color w:val="000000" w:themeColor="text1" w:themeTint="FF" w:themeShade="FF"/>
          <w:sz w:val="21"/>
          <w:szCs w:val="21"/>
          <w:lang w:val="en-US"/>
        </w:rPr>
      </w:pPr>
      <w:r w:rsidRPr="7F01D7A4" w:rsidR="7F01D7A4">
        <w:rPr>
          <w:rFonts w:ascii="Calibri" w:hAnsi="Calibri" w:eastAsia="Calibri" w:cs="Calibri"/>
          <w:b w:val="1"/>
          <w:bCs w:val="1"/>
          <w:i w:val="0"/>
          <w:iCs w:val="0"/>
          <w:noProof w:val="0"/>
          <w:color w:val="000000" w:themeColor="text1" w:themeTint="FF" w:themeShade="FF"/>
          <w:sz w:val="21"/>
          <w:szCs w:val="21"/>
          <w:lang w:val="en-US"/>
        </w:rPr>
        <w:t>Ridicule</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 </w:t>
      </w:r>
      <w:r w:rsidRPr="7F01D7A4" w:rsidR="7F01D7A4">
        <w:rPr>
          <w:rFonts w:ascii="Calibri" w:hAnsi="Calibri" w:eastAsia="Calibri" w:cs="Calibri"/>
          <w:b w:val="0"/>
          <w:bCs w:val="0"/>
          <w:i w:val="0"/>
          <w:iCs w:val="0"/>
          <w:noProof w:val="0"/>
          <w:color w:val="000000" w:themeColor="text1" w:themeTint="FF" w:themeShade="FF"/>
          <w:sz w:val="21"/>
          <w:szCs w:val="21"/>
          <w:lang w:val="en-US"/>
        </w:rPr>
        <w:t>(verse</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13</w:t>
      </w:r>
      <w:r w:rsidRPr="7F01D7A4" w:rsidR="7F01D7A4">
        <w:rPr>
          <w:rFonts w:ascii="Calibri" w:hAnsi="Calibri" w:eastAsia="Calibri" w:cs="Calibri"/>
          <w:b w:val="0"/>
          <w:bCs w:val="0"/>
          <w:i w:val="0"/>
          <w:iCs w:val="0"/>
          <w:noProof w:val="0"/>
          <w:color w:val="000000" w:themeColor="text1" w:themeTint="FF" w:themeShade="FF"/>
          <w:sz w:val="21"/>
          <w:szCs w:val="21"/>
          <w:lang w:val="en-US"/>
        </w:rPr>
        <w:t>)</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The description of Jesus’ followers speaking in </w:t>
      </w:r>
      <w:r w:rsidRPr="7F01D7A4" w:rsidR="7F01D7A4">
        <w:rPr>
          <w:rFonts w:ascii="Calibri" w:hAnsi="Calibri" w:eastAsia="Calibri" w:cs="Calibri"/>
          <w:b w:val="0"/>
          <w:bCs w:val="0"/>
          <w:i w:val="0"/>
          <w:iCs w:val="0"/>
          <w:noProof w:val="0"/>
          <w:color w:val="000000" w:themeColor="text1" w:themeTint="FF" w:themeShade="FF"/>
          <w:sz w:val="21"/>
          <w:szCs w:val="21"/>
          <w:lang w:val="en-US"/>
        </w:rPr>
        <w:t>the</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language</w:t>
      </w:r>
      <w:r w:rsidRPr="7F01D7A4" w:rsidR="7F01D7A4">
        <w:rPr>
          <w:rFonts w:ascii="Calibri" w:hAnsi="Calibri" w:eastAsia="Calibri" w:cs="Calibri"/>
          <w:b w:val="0"/>
          <w:bCs w:val="0"/>
          <w:i w:val="0"/>
          <w:iCs w:val="0"/>
          <w:noProof w:val="0"/>
          <w:color w:val="000000" w:themeColor="text1" w:themeTint="FF" w:themeShade="FF"/>
          <w:sz w:val="21"/>
          <w:szCs w:val="21"/>
          <w:lang w:val="en-US"/>
        </w:rPr>
        <w:t>s</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of many people was </w:t>
      </w:r>
      <w:r w:rsidRPr="7F01D7A4" w:rsidR="7F01D7A4">
        <w:rPr>
          <w:rFonts w:ascii="Calibri" w:hAnsi="Calibri" w:eastAsia="Calibri" w:cs="Calibri"/>
          <w:b w:val="0"/>
          <w:bCs w:val="0"/>
          <w:i w:val="0"/>
          <w:iCs w:val="0"/>
          <w:noProof w:val="0"/>
          <w:color w:val="000000" w:themeColor="text1" w:themeTint="FF" w:themeShade="FF"/>
          <w:sz w:val="21"/>
          <w:szCs w:val="21"/>
          <w:lang w:val="en-US"/>
        </w:rPr>
        <w:t>disregarded</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as being drunk. Though the wonders of God were shared, there was an inability on the part of these </w:t>
      </w:r>
      <w:r w:rsidRPr="7F01D7A4" w:rsidR="7F01D7A4">
        <w:rPr>
          <w:rFonts w:ascii="Calibri" w:hAnsi="Calibri" w:eastAsia="Calibri" w:cs="Calibri"/>
          <w:b w:val="0"/>
          <w:bCs w:val="0"/>
          <w:i w:val="0"/>
          <w:iCs w:val="0"/>
          <w:noProof w:val="0"/>
          <w:color w:val="000000" w:themeColor="text1" w:themeTint="FF" w:themeShade="FF"/>
          <w:sz w:val="21"/>
          <w:szCs w:val="21"/>
          <w:lang w:val="en-US"/>
        </w:rPr>
        <w:t>people</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to see one of God’s great miracles. They stood in the presence of God, yet they didn’t see God’s promise being fulfilled.</w:t>
      </w:r>
    </w:p>
    <w:p w:rsidR="49CB5A92" w:rsidP="7F01D7A4" w:rsidRDefault="49CB5A92" w14:paraId="40AE8BD8" w14:textId="232DE711">
      <w:pPr>
        <w:pStyle w:val="ListParagraph"/>
        <w:numPr>
          <w:ilvl w:val="0"/>
          <w:numId w:val="7"/>
        </w:numPr>
        <w:spacing w:after="160" w:line="259" w:lineRule="auto"/>
        <w:rPr>
          <w:b w:val="0"/>
          <w:bCs w:val="0"/>
          <w:i w:val="0"/>
          <w:iCs w:val="0"/>
          <w:noProof w:val="0"/>
          <w:color w:val="000000" w:themeColor="text1" w:themeTint="FF" w:themeShade="FF"/>
          <w:sz w:val="21"/>
          <w:szCs w:val="21"/>
          <w:lang w:val="en-US"/>
        </w:rPr>
      </w:pPr>
      <w:r w:rsidRPr="7F01D7A4" w:rsidR="7F01D7A4">
        <w:rPr>
          <w:rFonts w:ascii="Calibri" w:hAnsi="Calibri" w:eastAsia="Calibri" w:cs="Calibri"/>
          <w:b w:val="1"/>
          <w:bCs w:val="1"/>
          <w:i w:val="0"/>
          <w:iCs w:val="0"/>
          <w:noProof w:val="0"/>
          <w:color w:val="000000" w:themeColor="text1" w:themeTint="FF" w:themeShade="FF"/>
          <w:sz w:val="21"/>
          <w:szCs w:val="21"/>
          <w:lang w:val="en-US"/>
        </w:rPr>
        <w:t>Amazement</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 </w:t>
      </w:r>
      <w:r w:rsidRPr="7F01D7A4" w:rsidR="7F01D7A4">
        <w:rPr>
          <w:rFonts w:ascii="Calibri" w:hAnsi="Calibri" w:eastAsia="Calibri" w:cs="Calibri"/>
          <w:b w:val="0"/>
          <w:bCs w:val="0"/>
          <w:i w:val="0"/>
          <w:iCs w:val="0"/>
          <w:noProof w:val="0"/>
          <w:color w:val="000000" w:themeColor="text1" w:themeTint="FF" w:themeShade="FF"/>
          <w:sz w:val="21"/>
          <w:szCs w:val="21"/>
          <w:lang w:val="en-US"/>
        </w:rPr>
        <w:t>(</w:t>
      </w:r>
      <w:r w:rsidRPr="7F01D7A4" w:rsidR="7F01D7A4">
        <w:rPr>
          <w:rFonts w:ascii="Calibri" w:hAnsi="Calibri" w:eastAsia="Calibri" w:cs="Calibri"/>
          <w:b w:val="0"/>
          <w:bCs w:val="0"/>
          <w:i w:val="0"/>
          <w:iCs w:val="0"/>
          <w:noProof w:val="0"/>
          <w:color w:val="000000" w:themeColor="text1" w:themeTint="FF" w:themeShade="FF"/>
          <w:sz w:val="21"/>
          <w:szCs w:val="21"/>
          <w:lang w:val="en-US"/>
        </w:rPr>
        <w:t>v</w:t>
      </w:r>
      <w:r w:rsidRPr="7F01D7A4" w:rsidR="7F01D7A4">
        <w:rPr>
          <w:rFonts w:ascii="Calibri" w:hAnsi="Calibri" w:eastAsia="Calibri" w:cs="Calibri"/>
          <w:b w:val="0"/>
          <w:bCs w:val="0"/>
          <w:i w:val="0"/>
          <w:iCs w:val="0"/>
          <w:noProof w:val="0"/>
          <w:color w:val="000000" w:themeColor="text1" w:themeTint="FF" w:themeShade="FF"/>
          <w:sz w:val="21"/>
          <w:szCs w:val="21"/>
          <w:lang w:val="en-US"/>
        </w:rPr>
        <w:t>erse</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7</w:t>
      </w:r>
      <w:r w:rsidRPr="7F01D7A4" w:rsidR="7F01D7A4">
        <w:rPr>
          <w:rFonts w:ascii="Calibri" w:hAnsi="Calibri" w:eastAsia="Calibri" w:cs="Calibri"/>
          <w:b w:val="0"/>
          <w:bCs w:val="0"/>
          <w:i w:val="0"/>
          <w:iCs w:val="0"/>
          <w:noProof w:val="0"/>
          <w:color w:val="000000" w:themeColor="text1" w:themeTint="FF" w:themeShade="FF"/>
          <w:sz w:val="21"/>
          <w:szCs w:val="21"/>
          <w:lang w:val="en-US"/>
        </w:rPr>
        <w:t>)</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Some stood in awe and wonder. This is the mark of the ministry of Christ, </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and </w:t>
      </w:r>
      <w:r w:rsidRPr="7F01D7A4" w:rsidR="7F01D7A4">
        <w:rPr>
          <w:rFonts w:ascii="Calibri" w:hAnsi="Calibri" w:eastAsia="Calibri" w:cs="Calibri"/>
          <w:b w:val="0"/>
          <w:bCs w:val="0"/>
          <w:i w:val="0"/>
          <w:iCs w:val="0"/>
          <w:noProof w:val="0"/>
          <w:color w:val="000000" w:themeColor="text1" w:themeTint="FF" w:themeShade="FF"/>
          <w:sz w:val="21"/>
          <w:szCs w:val="21"/>
          <w:lang w:val="en-US"/>
        </w:rPr>
        <w:t>the mark of the church. If amazement and wonder at the work of God isn’t present, the question must be asked if the individual/group is truly following God.</w:t>
      </w:r>
    </w:p>
    <w:p w:rsidR="49CB5A92" w:rsidP="7F01D7A4" w:rsidRDefault="49CB5A92" w14:paraId="120E7B73" w14:textId="3EB64B48">
      <w:pPr>
        <w:pStyle w:val="ListParagraph"/>
        <w:numPr>
          <w:ilvl w:val="0"/>
          <w:numId w:val="7"/>
        </w:numPr>
        <w:spacing w:after="160" w:line="259" w:lineRule="auto"/>
        <w:rPr>
          <w:b w:val="0"/>
          <w:bCs w:val="0"/>
          <w:i w:val="0"/>
          <w:iCs w:val="0"/>
          <w:noProof w:val="0"/>
          <w:color w:val="000000" w:themeColor="text1" w:themeTint="FF" w:themeShade="FF"/>
          <w:sz w:val="21"/>
          <w:szCs w:val="21"/>
          <w:lang w:val="en-US"/>
        </w:rPr>
      </w:pPr>
      <w:r w:rsidRPr="7F01D7A4" w:rsidR="7F01D7A4">
        <w:rPr>
          <w:rFonts w:ascii="Calibri" w:hAnsi="Calibri" w:eastAsia="Calibri" w:cs="Calibri"/>
          <w:b w:val="1"/>
          <w:bCs w:val="1"/>
          <w:i w:val="0"/>
          <w:iCs w:val="0"/>
          <w:noProof w:val="0"/>
          <w:color w:val="000000" w:themeColor="text1" w:themeTint="FF" w:themeShade="FF"/>
          <w:sz w:val="21"/>
          <w:szCs w:val="21"/>
          <w:lang w:val="en-US"/>
        </w:rPr>
        <w:t>Confu</w:t>
      </w:r>
      <w:r w:rsidRPr="7F01D7A4" w:rsidR="7F01D7A4">
        <w:rPr>
          <w:rFonts w:ascii="Calibri" w:hAnsi="Calibri" w:eastAsia="Calibri" w:cs="Calibri"/>
          <w:b w:val="1"/>
          <w:bCs w:val="1"/>
          <w:i w:val="0"/>
          <w:iCs w:val="0"/>
          <w:noProof w:val="0"/>
          <w:color w:val="000000" w:themeColor="text1" w:themeTint="FF" w:themeShade="FF"/>
          <w:sz w:val="21"/>
          <w:szCs w:val="21"/>
          <w:lang w:val="en-US"/>
        </w:rPr>
        <w:t>sion</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w:t>
      </w:r>
      <w:r w:rsidRPr="7F01D7A4" w:rsidR="7F01D7A4">
        <w:rPr>
          <w:rFonts w:ascii="Calibri" w:hAnsi="Calibri" w:eastAsia="Calibri" w:cs="Calibri"/>
          <w:b w:val="0"/>
          <w:bCs w:val="0"/>
          <w:i w:val="0"/>
          <w:iCs w:val="0"/>
          <w:noProof w:val="0"/>
          <w:color w:val="000000" w:themeColor="text1" w:themeTint="FF" w:themeShade="FF"/>
          <w:sz w:val="21"/>
          <w:szCs w:val="21"/>
          <w:lang w:val="en-US"/>
        </w:rPr>
        <w:t>(</w:t>
      </w:r>
      <w:r w:rsidRPr="7F01D7A4" w:rsidR="7F01D7A4">
        <w:rPr>
          <w:rFonts w:ascii="Calibri" w:hAnsi="Calibri" w:eastAsia="Calibri" w:cs="Calibri"/>
          <w:b w:val="0"/>
          <w:bCs w:val="0"/>
          <w:i w:val="0"/>
          <w:iCs w:val="0"/>
          <w:noProof w:val="0"/>
          <w:color w:val="000000" w:themeColor="text1" w:themeTint="FF" w:themeShade="FF"/>
          <w:sz w:val="21"/>
          <w:szCs w:val="21"/>
          <w:lang w:val="en-US"/>
        </w:rPr>
        <w:t>v</w:t>
      </w:r>
      <w:r w:rsidRPr="7F01D7A4" w:rsidR="7F01D7A4">
        <w:rPr>
          <w:rFonts w:ascii="Calibri" w:hAnsi="Calibri" w:eastAsia="Calibri" w:cs="Calibri"/>
          <w:b w:val="0"/>
          <w:bCs w:val="0"/>
          <w:i w:val="0"/>
          <w:iCs w:val="0"/>
          <w:noProof w:val="0"/>
          <w:color w:val="000000" w:themeColor="text1" w:themeTint="FF" w:themeShade="FF"/>
          <w:sz w:val="21"/>
          <w:szCs w:val="21"/>
          <w:lang w:val="en-US"/>
        </w:rPr>
        <w:t>erse</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12</w:t>
      </w:r>
      <w:r w:rsidRPr="7F01D7A4" w:rsidR="7F01D7A4">
        <w:rPr>
          <w:rFonts w:ascii="Calibri" w:hAnsi="Calibri" w:eastAsia="Calibri" w:cs="Calibri"/>
          <w:b w:val="0"/>
          <w:bCs w:val="0"/>
          <w:i w:val="0"/>
          <w:iCs w:val="0"/>
          <w:noProof w:val="0"/>
          <w:color w:val="000000" w:themeColor="text1" w:themeTint="FF" w:themeShade="FF"/>
          <w:sz w:val="21"/>
          <w:szCs w:val="21"/>
          <w:lang w:val="en-US"/>
        </w:rPr>
        <w:t>)</w:t>
      </w:r>
      <w:r w:rsidRPr="7F01D7A4" w:rsidR="7F01D7A4">
        <w:rPr>
          <w:rFonts w:ascii="Calibri" w:hAnsi="Calibri" w:eastAsia="Calibri" w:cs="Calibri"/>
          <w:b w:val="0"/>
          <w:bCs w:val="0"/>
          <w:i w:val="0"/>
          <w:iCs w:val="0"/>
          <w:noProof w:val="0"/>
          <w:color w:val="000000" w:themeColor="text1" w:themeTint="FF" w:themeShade="FF"/>
          <w:sz w:val="21"/>
          <w:szCs w:val="21"/>
          <w:lang w:val="en-US"/>
        </w:rPr>
        <w:t>, A third group seemed to be perplexed</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by this event</w:t>
      </w:r>
      <w:r w:rsidRPr="7F01D7A4" w:rsidR="7F01D7A4">
        <w:rPr>
          <w:rFonts w:ascii="Calibri" w:hAnsi="Calibri" w:eastAsia="Calibri" w:cs="Calibri"/>
          <w:b w:val="0"/>
          <w:bCs w:val="0"/>
          <w:i w:val="0"/>
          <w:iCs w:val="0"/>
          <w:noProof w:val="0"/>
          <w:color w:val="000000" w:themeColor="text1" w:themeTint="FF" w:themeShade="FF"/>
          <w:sz w:val="21"/>
          <w:szCs w:val="21"/>
          <w:lang w:val="en-US"/>
        </w:rPr>
        <w:t>. They responded with the desire to determine the reason behind this incident of Galileans speaking in the birth tongue of so many</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nations</w:t>
      </w:r>
      <w:r w:rsidRPr="7F01D7A4" w:rsidR="7F01D7A4">
        <w:rPr>
          <w:rFonts w:ascii="Calibri" w:hAnsi="Calibri" w:eastAsia="Calibri" w:cs="Calibri"/>
          <w:b w:val="0"/>
          <w:bCs w:val="0"/>
          <w:i w:val="0"/>
          <w:iCs w:val="0"/>
          <w:noProof w:val="0"/>
          <w:color w:val="000000" w:themeColor="text1" w:themeTint="FF" w:themeShade="FF"/>
          <w:sz w:val="21"/>
          <w:szCs w:val="21"/>
          <w:lang w:val="en-US"/>
        </w:rPr>
        <w:t>. Galileans were not known for their culture of education. God was demonstrating the pairing of opposites</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to emphasize His wonder.</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Our application is that we must be mindful of the unexpected. When we hear and see others speak of Christ, we must be mindful of how we treat </w:t>
      </w:r>
      <w:r w:rsidRPr="7F01D7A4" w:rsidR="7F01D7A4">
        <w:rPr>
          <w:rFonts w:ascii="Calibri" w:hAnsi="Calibri" w:eastAsia="Calibri" w:cs="Calibri"/>
          <w:b w:val="0"/>
          <w:bCs w:val="0"/>
          <w:i w:val="0"/>
          <w:iCs w:val="0"/>
          <w:noProof w:val="0"/>
          <w:color w:val="000000" w:themeColor="text1" w:themeTint="FF" w:themeShade="FF"/>
          <w:sz w:val="21"/>
          <w:szCs w:val="21"/>
          <w:lang w:val="en-US"/>
        </w:rPr>
        <w:t>them</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God may be using </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other people in ways that we could never understand. </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We must choose to accept how God chooses to work </w:t>
      </w:r>
      <w:r w:rsidRPr="7F01D7A4" w:rsidR="7F01D7A4">
        <w:rPr>
          <w:rFonts w:ascii="Calibri" w:hAnsi="Calibri" w:eastAsia="Calibri" w:cs="Calibri"/>
          <w:b w:val="0"/>
          <w:bCs w:val="0"/>
          <w:i w:val="0"/>
          <w:iCs w:val="0"/>
          <w:noProof w:val="0"/>
          <w:color w:val="000000" w:themeColor="text1" w:themeTint="FF" w:themeShade="FF"/>
          <w:sz w:val="21"/>
          <w:szCs w:val="21"/>
          <w:lang w:val="en-US"/>
        </w:rPr>
        <w:t>H</w:t>
      </w:r>
      <w:r w:rsidRPr="7F01D7A4" w:rsidR="7F01D7A4">
        <w:rPr>
          <w:rFonts w:ascii="Calibri" w:hAnsi="Calibri" w:eastAsia="Calibri" w:cs="Calibri"/>
          <w:b w:val="0"/>
          <w:bCs w:val="0"/>
          <w:i w:val="0"/>
          <w:iCs w:val="0"/>
          <w:noProof w:val="0"/>
          <w:color w:val="000000" w:themeColor="text1" w:themeTint="FF" w:themeShade="FF"/>
          <w:sz w:val="21"/>
          <w:szCs w:val="21"/>
          <w:lang w:val="en-US"/>
        </w:rPr>
        <w:t>is miracles</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and follow Him as He calls us to do</w:t>
      </w:r>
      <w:r w:rsidRPr="7F01D7A4" w:rsidR="7F01D7A4">
        <w:rPr>
          <w:rFonts w:ascii="Calibri" w:hAnsi="Calibri" w:eastAsia="Calibri" w:cs="Calibri"/>
          <w:b w:val="0"/>
          <w:bCs w:val="0"/>
          <w:i w:val="0"/>
          <w:iCs w:val="0"/>
          <w:noProof w:val="0"/>
          <w:color w:val="000000" w:themeColor="text1" w:themeTint="FF" w:themeShade="FF"/>
          <w:sz w:val="21"/>
          <w:szCs w:val="21"/>
          <w:lang w:val="en-US"/>
        </w:rPr>
        <w:t>.</w:t>
      </w:r>
    </w:p>
    <w:p w:rsidR="437AE4AF" w:rsidP="7F01D7A4" w:rsidRDefault="437AE4AF" w14:paraId="32C95D1B" w14:textId="0FD2885A">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We can read scripture and see this event through the eyes of a believer. Yet these Jews from all over the world were gathered and hearing the wonders of God in the language from the country they were born in. Truly, this was a revolution of intimacy. God speaks “people”, revealing His plans and purposes to the human heart. </w:t>
      </w:r>
      <w:r w:rsidRPr="7F01D7A4" w:rsidR="7F01D7A4">
        <w:rPr>
          <w:rFonts w:ascii="Calibri" w:hAnsi="Calibri" w:eastAsia="Calibri" w:cs="Calibri"/>
          <w:b w:val="0"/>
          <w:bCs w:val="0"/>
          <w:i w:val="0"/>
          <w:iCs w:val="0"/>
          <w:noProof w:val="0"/>
          <w:color w:val="000000" w:themeColor="text1" w:themeTint="FF" w:themeShade="FF"/>
          <w:sz w:val="21"/>
          <w:szCs w:val="21"/>
          <w:lang w:val="en-US"/>
        </w:rPr>
        <w:t>There is no language barrier that stands in the way of us and God.</w:t>
      </w:r>
    </w:p>
    <w:p w:rsidR="4C7B0EE9" w:rsidP="7F01D7A4" w:rsidRDefault="4C7B0EE9" w14:paraId="7E3D5509" w14:textId="62FB776A">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7F01D7A4" w:rsidR="7F01D7A4">
        <w:rPr>
          <w:rFonts w:ascii="Calibri" w:hAnsi="Calibri" w:eastAsia="Calibri" w:cs="Calibri"/>
          <w:b w:val="1"/>
          <w:bCs w:val="1"/>
          <w:i w:val="0"/>
          <w:iCs w:val="0"/>
          <w:noProof w:val="0"/>
          <w:color w:val="000000" w:themeColor="text1" w:themeTint="FF" w:themeShade="FF"/>
          <w:sz w:val="21"/>
          <w:szCs w:val="21"/>
          <w:lang w:val="en-US"/>
        </w:rPr>
        <w:t>Application</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We run the risk of becoming numb to the people around us. Our God is a God of the nations. He loves all people everywhere. God speaks “people” fluidly and wants us to do the same. </w:t>
      </w:r>
      <w:r w:rsidRPr="7F01D7A4" w:rsidR="7F01D7A4">
        <w:rPr>
          <w:rFonts w:ascii="Calibri" w:hAnsi="Calibri" w:eastAsia="Calibri" w:cs="Calibri"/>
          <w:b w:val="0"/>
          <w:bCs w:val="0"/>
          <w:i w:val="0"/>
          <w:iCs w:val="0"/>
          <w:noProof w:val="0"/>
          <w:color w:val="000000" w:themeColor="text1" w:themeTint="FF" w:themeShade="FF"/>
          <w:sz w:val="21"/>
          <w:szCs w:val="21"/>
          <w:lang w:val="en-US"/>
        </w:rPr>
        <w:t>I</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t is the gift of love that </w:t>
      </w:r>
      <w:r w:rsidRPr="7F01D7A4" w:rsidR="7F01D7A4">
        <w:rPr>
          <w:rFonts w:ascii="Calibri" w:hAnsi="Calibri" w:eastAsia="Calibri" w:cs="Calibri"/>
          <w:b w:val="0"/>
          <w:bCs w:val="0"/>
          <w:i w:val="0"/>
          <w:iCs w:val="0"/>
          <w:noProof w:val="0"/>
          <w:color w:val="000000" w:themeColor="text1" w:themeTint="FF" w:themeShade="FF"/>
          <w:sz w:val="21"/>
          <w:szCs w:val="21"/>
          <w:lang w:val="en-US"/>
        </w:rPr>
        <w:t>H</w:t>
      </w:r>
      <w:r w:rsidRPr="7F01D7A4" w:rsidR="7F01D7A4">
        <w:rPr>
          <w:rFonts w:ascii="Calibri" w:hAnsi="Calibri" w:eastAsia="Calibri" w:cs="Calibri"/>
          <w:b w:val="0"/>
          <w:bCs w:val="0"/>
          <w:i w:val="0"/>
          <w:iCs w:val="0"/>
          <w:noProof w:val="0"/>
          <w:color w:val="000000" w:themeColor="text1" w:themeTint="FF" w:themeShade="FF"/>
          <w:sz w:val="21"/>
          <w:szCs w:val="21"/>
          <w:lang w:val="en-US"/>
        </w:rPr>
        <w:t>e breath</w:t>
      </w:r>
      <w:r w:rsidRPr="7F01D7A4" w:rsidR="7F01D7A4">
        <w:rPr>
          <w:rFonts w:ascii="Calibri" w:hAnsi="Calibri" w:eastAsia="Calibri" w:cs="Calibri"/>
          <w:b w:val="0"/>
          <w:bCs w:val="0"/>
          <w:i w:val="0"/>
          <w:iCs w:val="0"/>
          <w:noProof w:val="0"/>
          <w:color w:val="000000" w:themeColor="text1" w:themeTint="FF" w:themeShade="FF"/>
          <w:sz w:val="21"/>
          <w:szCs w:val="21"/>
          <w:lang w:val="en-US"/>
        </w:rPr>
        <w:t>e</w:t>
      </w:r>
      <w:r w:rsidRPr="7F01D7A4" w:rsidR="7F01D7A4">
        <w:rPr>
          <w:rFonts w:ascii="Calibri" w:hAnsi="Calibri" w:eastAsia="Calibri" w:cs="Calibri"/>
          <w:b w:val="0"/>
          <w:bCs w:val="0"/>
          <w:i w:val="0"/>
          <w:iCs w:val="0"/>
          <w:noProof w:val="0"/>
          <w:color w:val="000000" w:themeColor="text1" w:themeTint="FF" w:themeShade="FF"/>
          <w:sz w:val="21"/>
          <w:szCs w:val="21"/>
          <w:lang w:val="en-US"/>
        </w:rPr>
        <w:t>s into our lives that propels us to go and proclaim the wonders of God</w:t>
      </w:r>
      <w:r w:rsidRPr="7F01D7A4" w:rsidR="7F01D7A4">
        <w:rPr>
          <w:rFonts w:ascii="Calibri" w:hAnsi="Calibri" w:eastAsia="Calibri" w:cs="Calibri"/>
          <w:b w:val="0"/>
          <w:bCs w:val="0"/>
          <w:i w:val="0"/>
          <w:iCs w:val="0"/>
          <w:noProof w:val="0"/>
          <w:color w:val="000000" w:themeColor="text1" w:themeTint="FF" w:themeShade="FF"/>
          <w:sz w:val="21"/>
          <w:szCs w:val="21"/>
          <w:lang w:val="en-US"/>
        </w:rPr>
        <w:t>, without the fears of our language (and jargon) not being understood.</w:t>
      </w:r>
    </w:p>
    <w:p w:rsidR="4C7B0EE9" w:rsidP="7F01D7A4" w:rsidRDefault="4C7B0EE9" w14:paraId="37881F58" w14:textId="06DC2B20">
      <w:pPr>
        <w:pStyle w:val="ListParagraph"/>
        <w:numPr>
          <w:ilvl w:val="0"/>
          <w:numId w:val="10"/>
        </w:numPr>
        <w:spacing w:after="160" w:line="259" w:lineRule="auto"/>
        <w:rPr>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Where is the H</w:t>
      </w:r>
      <w:r w:rsidRPr="7F01D7A4" w:rsidR="7F01D7A4">
        <w:rPr>
          <w:rFonts w:ascii="Calibri" w:hAnsi="Calibri" w:eastAsia="Calibri" w:cs="Calibri"/>
          <w:b w:val="0"/>
          <w:bCs w:val="0"/>
          <w:i w:val="0"/>
          <w:iCs w:val="0"/>
          <w:noProof w:val="0"/>
          <w:color w:val="000000" w:themeColor="text1" w:themeTint="FF" w:themeShade="FF"/>
          <w:sz w:val="21"/>
          <w:szCs w:val="21"/>
          <w:lang w:val="en-US"/>
        </w:rPr>
        <w:t>o</w:t>
      </w:r>
      <w:r w:rsidRPr="7F01D7A4" w:rsidR="7F01D7A4">
        <w:rPr>
          <w:rFonts w:ascii="Calibri" w:hAnsi="Calibri" w:eastAsia="Calibri" w:cs="Calibri"/>
          <w:b w:val="0"/>
          <w:bCs w:val="0"/>
          <w:i w:val="0"/>
          <w:iCs w:val="0"/>
          <w:noProof w:val="0"/>
          <w:color w:val="000000" w:themeColor="text1" w:themeTint="FF" w:themeShade="FF"/>
          <w:sz w:val="21"/>
          <w:szCs w:val="21"/>
          <w:lang w:val="en-US"/>
        </w:rPr>
        <w:t>ly Spirit talking to us about our lives?</w:t>
      </w:r>
    </w:p>
    <w:p w:rsidR="7F01D7A4" w:rsidP="7F01D7A4" w:rsidRDefault="7F01D7A4" w14:paraId="49DC1CA9" w14:textId="31556A74">
      <w:pPr>
        <w:pStyle w:val="ListParagraph"/>
        <w:numPr>
          <w:ilvl w:val="0"/>
          <w:numId w:val="10"/>
        </w:numPr>
        <w:bidi w:val="0"/>
        <w:spacing w:before="0" w:beforeAutospacing="off" w:after="0" w:afterAutospacing="off" w:line="259" w:lineRule="auto"/>
        <w:ind w:left="720" w:right="0" w:hanging="360"/>
        <w:jc w:val="left"/>
        <w:rPr>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Palm Sunday, Good Friday and Easter are almost here. How can you allow conversations about egg hunts and candy</w:t>
      </w: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to not overshadow the true focus for celebrating?</w:t>
      </w:r>
    </w:p>
    <w:p w:rsidR="4C7B0EE9" w:rsidP="7F01D7A4" w:rsidRDefault="4C7B0EE9" w14:paraId="056EE648" w14:textId="38303748">
      <w:pPr>
        <w:pStyle w:val="ListParagraph"/>
        <w:numPr>
          <w:ilvl w:val="0"/>
          <w:numId w:val="10"/>
        </w:numPr>
        <w:spacing w:after="160" w:line="259" w:lineRule="auto"/>
        <w:rPr>
          <w:b w:val="0"/>
          <w:bCs w:val="0"/>
          <w:i w:val="0"/>
          <w:iCs w:val="0"/>
          <w:noProof w:val="0"/>
          <w:color w:val="000000" w:themeColor="text1" w:themeTint="FF" w:themeShade="FF"/>
          <w:sz w:val="21"/>
          <w:szCs w:val="21"/>
          <w:lang w:val="en-US"/>
        </w:rPr>
      </w:pPr>
      <w:r w:rsidRPr="7F01D7A4" w:rsidR="7F01D7A4">
        <w:rPr>
          <w:rFonts w:ascii="Calibri" w:hAnsi="Calibri" w:eastAsia="Calibri" w:cs="Calibri"/>
          <w:b w:val="0"/>
          <w:bCs w:val="0"/>
          <w:i w:val="0"/>
          <w:iCs w:val="0"/>
          <w:noProof w:val="0"/>
          <w:color w:val="000000" w:themeColor="text1" w:themeTint="FF" w:themeShade="FF"/>
          <w:sz w:val="21"/>
          <w:szCs w:val="21"/>
          <w:lang w:val="en-US"/>
        </w:rPr>
        <w:t xml:space="preserve"> How can we pray for you this week to share that hope?</w:t>
      </w:r>
    </w:p>
    <w:p w:rsidR="4C7B0EE9" w:rsidP="4C7B0EE9" w:rsidRDefault="4C7B0EE9" w14:paraId="2DAA88FD" w14:textId="2CEE91BD">
      <w:pPr>
        <w:pStyle w:val="ListParagraph"/>
        <w:numPr>
          <w:ilvl w:val="0"/>
          <w:numId w:val="6"/>
        </w:numPr>
        <w:spacing w:after="160" w:line="259" w:lineRule="auto"/>
        <w:rPr>
          <w:b w:val="0"/>
          <w:bCs w:val="0"/>
          <w:i w:val="0"/>
          <w:iCs w:val="0"/>
          <w:noProof w:val="0"/>
          <w:color w:val="000000" w:themeColor="text1" w:themeTint="FF" w:themeShade="FF"/>
          <w:sz w:val="21"/>
          <w:szCs w:val="21"/>
          <w:lang w:val="en-US"/>
        </w:rPr>
      </w:pPr>
      <w:r w:rsidRPr="4C7B0EE9" w:rsidR="4C7B0EE9">
        <w:rPr>
          <w:rFonts w:ascii="Calibri" w:hAnsi="Calibri" w:eastAsia="Calibri" w:cs="Calibri"/>
          <w:b w:val="0"/>
          <w:bCs w:val="0"/>
          <w:i w:val="0"/>
          <w:iCs w:val="0"/>
          <w:noProof w:val="0"/>
          <w:color w:val="000000" w:themeColor="text1" w:themeTint="FF" w:themeShade="FF"/>
          <w:sz w:val="21"/>
          <w:szCs w:val="21"/>
          <w:lang w:val="en-US"/>
        </w:rPr>
        <w:t>Who has God placed in your vicinity that needs His hope? Knowing what you know now, what might you do this week that you had not considered before?</w:t>
      </w:r>
    </w:p>
    <w:p w:rsidR="437AE4AF" w:rsidP="437AE4AF" w:rsidRDefault="437AE4AF" w14:paraId="767383E5" w14:textId="657B9A00">
      <w:pPr>
        <w:spacing w:after="160" w:line="259" w:lineRule="auto"/>
        <w:rPr>
          <w:rFonts w:ascii="Calibri" w:hAnsi="Calibri" w:eastAsia="Calibri" w:cs="Calibri"/>
          <w:b w:val="0"/>
          <w:bCs w:val="0"/>
          <w:i w:val="1"/>
          <w:iCs w:val="1"/>
          <w:noProof w:val="0"/>
          <w:color w:val="000000" w:themeColor="text1" w:themeTint="FF" w:themeShade="FF"/>
          <w:sz w:val="21"/>
          <w:szCs w:val="21"/>
          <w:lang w:val="en-US"/>
        </w:rPr>
      </w:pPr>
      <w:r w:rsidRPr="437AE4AF" w:rsidR="437AE4AF">
        <w:rPr>
          <w:rFonts w:ascii="Calibri" w:hAnsi="Calibri" w:eastAsia="Calibri" w:cs="Calibri"/>
          <w:b w:val="1"/>
          <w:bCs w:val="1"/>
          <w:i w:val="0"/>
          <w:iCs w:val="0"/>
          <w:noProof w:val="0"/>
          <w:color w:val="000000" w:themeColor="text1" w:themeTint="FF" w:themeShade="FF"/>
          <w:sz w:val="21"/>
          <w:szCs w:val="21"/>
          <w:lang w:val="en-US"/>
        </w:rPr>
        <w:t>Pray</w:t>
      </w:r>
      <w:r w:rsidRPr="437AE4AF" w:rsidR="437AE4AF">
        <w:rPr>
          <w:rFonts w:ascii="Calibri" w:hAnsi="Calibri" w:eastAsia="Calibri" w:cs="Calibri"/>
          <w:b w:val="0"/>
          <w:bCs w:val="0"/>
          <w:i w:val="1"/>
          <w:iCs w:val="1"/>
          <w:noProof w:val="0"/>
          <w:color w:val="000000" w:themeColor="text1" w:themeTint="FF" w:themeShade="FF"/>
          <w:sz w:val="21"/>
          <w:szCs w:val="21"/>
          <w:lang w:val="en-US"/>
        </w:rPr>
        <w:t xml:space="preserve">: Mighty </w:t>
      </w:r>
      <w:r w:rsidRPr="437AE4AF" w:rsidR="437AE4AF">
        <w:rPr>
          <w:rFonts w:ascii="Calibri" w:hAnsi="Calibri" w:eastAsia="Calibri" w:cs="Calibri"/>
          <w:b w:val="0"/>
          <w:bCs w:val="0"/>
          <w:i w:val="1"/>
          <w:iCs w:val="1"/>
          <w:noProof w:val="0"/>
          <w:color w:val="000000" w:themeColor="text1" w:themeTint="FF" w:themeShade="FF"/>
          <w:sz w:val="21"/>
          <w:szCs w:val="21"/>
          <w:lang w:val="en-US"/>
        </w:rPr>
        <w:t>Father, your love for us is so great that you are willing to do whatever was needed for us to hear your voice and live in your truth. Equip us to respond in awe of you. May we not miss the works of God. May we have eyes that see and trust you. Help us to love others just as you do, that we willingly tell of the wonders of God.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3D5D4C6"/>
  <w15:docId w15:val="{1513d480-be19-47b7-8268-f7354a984d9c}"/>
  <w:rsids>
    <w:rsidRoot w:val="03D5D4C6"/>
    <w:rsid w:val="03D5D4C6"/>
    <w:rsid w:val="437AE4AF"/>
    <w:rsid w:val="49CB5A92"/>
    <w:rsid w:val="4C7B0EE9"/>
    <w:rsid w:val="7F01D7A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98d290a963c49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2019-04-09T16:20:52.0658943Z</dcterms:created>
  <dcterms:modified xsi:type="dcterms:W3CDTF">2019-04-10T16:13:17.8798868Z</dcterms:modified>
  <dc:creator>Caroline Poe</dc:creator>
  <lastModifiedBy>Guest User</lastModifiedBy>
</coreProperties>
</file>